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0E" w:rsidRPr="001A330E" w:rsidRDefault="001A330E" w:rsidP="001A330E">
      <w:pPr>
        <w:shd w:val="clear" w:color="auto" w:fill="FAFAFA"/>
        <w:spacing w:before="225" w:after="0" w:line="540" w:lineRule="atLeast"/>
        <w:textAlignment w:val="baseline"/>
        <w:outlineLvl w:val="0"/>
        <w:rPr>
          <w:rFonts w:ascii="NotoSerif" w:eastAsia="Times New Roman" w:hAnsi="NotoSerif" w:cs="Times New Roman"/>
          <w:color w:val="000000"/>
          <w:kern w:val="36"/>
          <w:sz w:val="45"/>
          <w:szCs w:val="45"/>
          <w:lang w:eastAsia="ru-RU"/>
        </w:rPr>
      </w:pPr>
      <w:r w:rsidRPr="001A330E">
        <w:rPr>
          <w:rFonts w:ascii="NotoSerif" w:eastAsia="Times New Roman" w:hAnsi="NotoSerif" w:cs="Times New Roman"/>
          <w:color w:val="000000"/>
          <w:kern w:val="36"/>
          <w:sz w:val="45"/>
          <w:szCs w:val="45"/>
          <w:lang w:eastAsia="ru-RU"/>
        </w:rPr>
        <w:t>Детская шалость с огнём: причина пожара и последствия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Дети любопытны, обладают хорошей фантазией, и если им скучно, то они обязательно придумают, как себя</w:t>
      </w:r>
      <w:bookmarkStart w:id="0" w:name="_GoBack"/>
      <w:bookmarkEnd w:id="0"/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 развеселить. В списке детских развлечений огонь стоит далеко не на последнем месте.  На практике, </w:t>
      </w:r>
      <w:proofErr w:type="spellStart"/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огнеборцы</w:t>
      </w:r>
      <w:proofErr w:type="spellEnd"/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 нередко сталкиваются с трагическими последствиями таких опасных игр. Учащаются такие случаи во время летнего отдыха детей и каникул в течение учебного года.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В специальной терминологии пожарных даже существует такое понятие, как детские шалости с огнём, как одна из причин возникновения бытовых или природных возгораний.</w:t>
      </w:r>
    </w:p>
    <w:p w:rsidR="001A330E" w:rsidRPr="001A330E" w:rsidRDefault="001A330E" w:rsidP="001A330E">
      <w:pPr>
        <w:spacing w:before="300" w:after="300" w:line="336" w:lineRule="atLeast"/>
        <w:jc w:val="center"/>
        <w:textAlignment w:val="baseline"/>
        <w:outlineLvl w:val="2"/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</w:pPr>
      <w:r w:rsidRPr="001A330E"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  <w:t>Причины детской шалости с огнём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1905</wp:posOffset>
            </wp:positionV>
            <wp:extent cx="2577465" cy="1846580"/>
            <wp:effectExtent l="0" t="0" r="0" b="1270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2" name="Рисунок 2" descr="Детская шал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ая шал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0E">
        <w:rPr>
          <w:rFonts w:ascii="inherit" w:eastAsia="Times New Roman" w:hAnsi="inherit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 показывает практика и анализ таких случаев, то в основе их лежит не детская небрежность, а следующие причины:</w:t>
      </w:r>
    </w:p>
    <w:p w:rsidR="001A330E" w:rsidRPr="001A330E" w:rsidRDefault="001A330E" w:rsidP="001A330E">
      <w:pPr>
        <w:numPr>
          <w:ilvl w:val="0"/>
          <w:numId w:val="1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отсутствие или недостаточное проведение разъяснительных бесед по пожарной безопасности с детьми;</w:t>
      </w:r>
    </w:p>
    <w:p w:rsidR="001A330E" w:rsidRPr="001A330E" w:rsidRDefault="001A330E" w:rsidP="001A330E">
      <w:pPr>
        <w:numPr>
          <w:ilvl w:val="0"/>
          <w:numId w:val="1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оставление на видном и доступном месте спичек, зажигало</w:t>
      </w:r>
      <w:r>
        <w:rPr>
          <w:rFonts w:ascii="PTSansRegular" w:eastAsia="Times New Roman" w:hAnsi="PTSansRegular" w:cs="Arial"/>
          <w:sz w:val="24"/>
          <w:szCs w:val="24"/>
          <w:lang w:eastAsia="ru-RU"/>
        </w:rPr>
        <w:t xml:space="preserve">к и других источников открытого </w:t>
      </w: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огня, а также легковоспламеняющихся жидкостей;</w:t>
      </w:r>
    </w:p>
    <w:p w:rsidR="001A330E" w:rsidRPr="001A330E" w:rsidRDefault="001A330E" w:rsidP="001A330E">
      <w:pPr>
        <w:numPr>
          <w:ilvl w:val="0"/>
          <w:numId w:val="1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неспособность или нежелание взрослых сформировать у детей достаточный объем умений и навыков обращения с огнём. Проще запретить, чем показать, как правильно пользоваться спичками, газовой плитой и электроприборами;</w:t>
      </w:r>
    </w:p>
    <w:p w:rsidR="001A330E" w:rsidRPr="001A330E" w:rsidRDefault="001A330E" w:rsidP="001A330E">
      <w:pPr>
        <w:numPr>
          <w:ilvl w:val="0"/>
          <w:numId w:val="1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отсутствие возможности организовать досуг своих чад во время отдыха;</w:t>
      </w:r>
    </w:p>
    <w:p w:rsidR="001A330E" w:rsidRPr="001A330E" w:rsidRDefault="001A330E" w:rsidP="001A330E">
      <w:pPr>
        <w:numPr>
          <w:ilvl w:val="0"/>
          <w:numId w:val="1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неспособность детей на практике применять знания о том, как следует вести себя в случаи возникновении пожара.</w:t>
      </w:r>
    </w:p>
    <w:p w:rsidR="001A330E" w:rsidRPr="001A330E" w:rsidRDefault="001A330E" w:rsidP="001A330E">
      <w:pPr>
        <w:spacing w:before="300" w:after="300" w:line="336" w:lineRule="atLeast"/>
        <w:jc w:val="center"/>
        <w:textAlignment w:val="baseline"/>
        <w:outlineLvl w:val="2"/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</w:pPr>
      <w:r w:rsidRPr="001A330E"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  <w:t>Какие поступки детей способны стать причиной пожара?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В 3 года ребёнок начинает познавать окружающий мир. Ему все интересно, все нужно потрогать и узнать, как работает. Часто малыш копирует (иногда неосознанно) поведение взрослых. Если родители часто курят в присутствии ребёнка, то велика вероятность, что его будет тянуть к этим предметам. Старайтесь убирать на высокие и закрытые полки все спички, зажигалки и пепельницы.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Увидев свечу, ребёнок будет заворожён игрой пламени и светом, который от неё исходит. Скорее всего, он захочет этот фокус повторить. Помните, что малыш совершенно не понимает, что об огонь можно обжечься или что он способен перекинуться на мебель, занавески и вызвать </w:t>
      </w:r>
      <w:r w:rsidRPr="001A330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страшную трагедию, так как у ребёнка нет такого опыта. Дайте ему этот опыт, но под вашим чутким руководством.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Поднесите руку ребёнка поближе к зажжённому источнику огня, чтобы он почувствовал тепло. Объясните, что пламя может причинить боль, и баловаться с ним опасно.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В школьном возрасте дети много времени проводят вне дома. На улице любимым развлечением могут стать посиделки у костра или баловство с зажжёнными бумажными самолётиками. Часто такие игры или разведение самовольного огня на земле происходят рядом с жилыми домами, кустарниками, деревьями. 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noProof/>
          <w:sz w:val="24"/>
          <w:szCs w:val="24"/>
          <w:lang w:eastAsia="ru-RU"/>
        </w:rPr>
        <w:drawing>
          <wp:inline distT="0" distB="0" distL="0" distR="0" wp14:anchorId="117F3D8C" wp14:editId="5968E2CC">
            <wp:extent cx="5753100" cy="4095750"/>
            <wp:effectExtent l="0" t="0" r="0" b="0"/>
            <wp:docPr id="3" name="Рисунок 3" descr="Рекомендации плакат от 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комендации плакат от МЧ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В старшем возрасте нередки случаи, когда в попытке стать взрослым и самостоятельным, подростки начинают в тайне курить. При этом от страха быть замеченным, бросают тлеющие окурки куда придётся. Наиболее травмоопасными являются ситуации использования пиротехнических изделий ради шутки или прикола, а также бросание в огонь патронов или взрывоопасных предметов.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Детская шалость с огнём – причина пожара в домах и на природе, когда дети предоставлены сами себе, и не имеют тесного доверительного контакта с взрослыми.</w:t>
      </w:r>
    </w:p>
    <w:p w:rsidR="001A330E" w:rsidRPr="001A330E" w:rsidRDefault="001A330E" w:rsidP="001A330E">
      <w:pPr>
        <w:spacing w:after="0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Для того чтобы избежать подобных случаев следует с малых лет разговаривать с ребёнком на противопожарные темы. Осуществлять контроль того, с кем и где проводит подросток свободное время. Проявлять интерес к поведению и хобби вашего чада. В любом возрасте дети должны знать свой домашний адрес, и на какой номер следует звонить в случае возникновения пожара. 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Объясните ребёнку, что вызов пожарной охраны просто так из шалости или любопытства, не только отвлекает силы пожарных подразделений от работы по реальным вызовам, но и будет иметь для «шалуна» весьма неприятные последствия.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За заведомо ложный вызов пожарной охраны, милиции, скорой медицинской помощи или иных специализированных служб государством предусмотрена административная ответственность. Это влечёт наложение административного штрафа от одной до полутора тысяч рублей.</w:t>
      </w:r>
    </w:p>
    <w:p w:rsidR="001A330E" w:rsidRPr="001A330E" w:rsidRDefault="001A330E" w:rsidP="001A330E">
      <w:pPr>
        <w:spacing w:after="0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Напоминаем, что на основании Гражданского кодекса РФ за вред, </w:t>
      </w:r>
      <w:proofErr w:type="spellStart"/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причиненный</w:t>
      </w:r>
      <w:proofErr w:type="spellEnd"/>
      <w:r w:rsidRPr="001A330E">
        <w:rPr>
          <w:rFonts w:ascii="inherit" w:eastAsia="Times New Roman" w:hAnsi="inherit" w:cs="Arial"/>
          <w:sz w:val="24"/>
          <w:szCs w:val="24"/>
          <w:lang w:eastAsia="ru-RU"/>
        </w:rPr>
        <w:t xml:space="preserve"> несовершеннолетним, </w:t>
      </w:r>
      <w:r w:rsidRPr="001A330E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не достигшим 14 лет (малолетним)</w:t>
      </w: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, отвечают его родители (усыновители) или опекуны, если не докажут, что вред возник не по их вине.</w:t>
      </w:r>
    </w:p>
    <w:p w:rsidR="001A330E" w:rsidRPr="001A330E" w:rsidRDefault="001A330E" w:rsidP="001A330E">
      <w:pPr>
        <w:spacing w:before="300" w:after="300" w:line="336" w:lineRule="atLeast"/>
        <w:jc w:val="center"/>
        <w:textAlignment w:val="baseline"/>
        <w:outlineLvl w:val="2"/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</w:pPr>
      <w:r w:rsidRPr="001A330E">
        <w:rPr>
          <w:rFonts w:ascii="PTSansRegular" w:eastAsia="Times New Roman" w:hAnsi="PTSansRegular" w:cs="Arial"/>
          <w:b/>
          <w:bCs/>
          <w:sz w:val="29"/>
          <w:szCs w:val="29"/>
          <w:lang w:eastAsia="ru-RU"/>
        </w:rPr>
        <w:t>Предупреждение детской шалости с огнём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В возрасте 3-5 лет хорошо задействовать красочные и яркие плакаты, на которых изображены последствия неосторожного обращения со спичками, свечами или электроприборами. В магазинах можно найти также раскраски на пожарную тематику с небольшими поучающими рассказами. Это подойдёт для первоклашек. Помните, что запрет без объяснений, только усилит любопытство малыша.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Объясните основные правила пользования микроволновкой и плитой. Расскажите, к чему могут привести неосторожные или необдуманные действия. Выходя из дома, выключайте все электроприборы из сети и привлекайте ребёнка.  Пусть ваши действия станут для него примером и источником того, как нужно правильно поступать во избежание возгораний.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Иногда возникают ситуации, когда родители вынуждены оставить малолетнего ребёнка одного дома. В этом случае проверьте, что все опасные предметы хорошо спрятаны. Не закрывайте входную дверь на ключ, так как в случае возгорания ребёнок просто не сможет выбраться из горящей квартиры. Прикрепите на видное место номер телефона пожарной службы или службы спасения.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</w:t>
      </w:r>
    </w:p>
    <w:p w:rsidR="001A330E" w:rsidRPr="001A330E" w:rsidRDefault="001A330E" w:rsidP="001A330E">
      <w:pPr>
        <w:spacing w:after="150" w:line="336" w:lineRule="atLeast"/>
        <w:jc w:val="center"/>
        <w:textAlignment w:val="baseline"/>
        <w:outlineLvl w:val="3"/>
        <w:rPr>
          <w:rFonts w:ascii="PTSansRegular" w:eastAsia="Times New Roman" w:hAnsi="PTSansRegular" w:cs="Arial"/>
          <w:b/>
          <w:bCs/>
          <w:sz w:val="28"/>
          <w:szCs w:val="28"/>
          <w:lang w:eastAsia="ru-RU"/>
        </w:rPr>
      </w:pPr>
      <w:r w:rsidRPr="001A330E">
        <w:rPr>
          <w:rFonts w:ascii="PTSansRegular" w:eastAsia="Times New Roman" w:hAnsi="PTSansRegular" w:cs="Arial"/>
          <w:b/>
          <w:bCs/>
          <w:sz w:val="28"/>
          <w:szCs w:val="28"/>
          <w:lang w:eastAsia="ru-RU"/>
        </w:rPr>
        <w:t>Рекомендации для взрослых</w:t>
      </w:r>
    </w:p>
    <w:p w:rsidR="001A330E" w:rsidRPr="001A330E" w:rsidRDefault="001A330E" w:rsidP="001A330E">
      <w:pPr>
        <w:spacing w:after="0" w:line="336" w:lineRule="atLeast"/>
        <w:ind w:firstLine="300"/>
        <w:jc w:val="both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  <w:r w:rsidRPr="001A330E">
        <w:rPr>
          <w:rFonts w:ascii="inherit" w:eastAsia="Times New Roman" w:hAnsi="inherit" w:cs="Arial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Необходимо запомнить ряд следующих рекомендаций, которые помогут предотвратить опасную ситуацию с </w:t>
      </w:r>
      <w:proofErr w:type="spellStart"/>
      <w:r w:rsidRPr="001A330E">
        <w:rPr>
          <w:rFonts w:ascii="inherit" w:eastAsia="Times New Roman" w:hAnsi="inherit" w:cs="Arial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огнем</w:t>
      </w:r>
      <w:proofErr w:type="spellEnd"/>
      <w:r w:rsidRPr="001A330E">
        <w:rPr>
          <w:rFonts w:ascii="inherit" w:eastAsia="Times New Roman" w:hAnsi="inherit" w:cs="Arial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не разрешайте детям пользоваться спичками и свечами в ваше отсутствие;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маленьких детей не оставляйте одних рядом с открытыми работающими электроприборами, каминами или печами;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если у вас газовая плита, перекрывайте газовый вентиль, когда вынуждены оставить ребёнка одного дома. Не упускайте из виду детей, когда задействована плита с газовыми конфорками;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спички, зажигалки всегда приобретайте сами. Не просите сделать это ребёнка;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следите за своими действиями. Иногда поступки взрослых бывают красноречивее любых слов и запретов;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номера телефонов чрезвычайных служб заучите вместе со своими детьми наизусть;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lastRenderedPageBreak/>
        <w:t>не проходите мимо, если обнаружили подростков, играющих с огнём или разводящих костёр в отсутствии взрослых людей;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расскажите, как нужно тушить различные виды возгораний;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правила пользования отопительными и электроприборами ребёнок также должен знать;</w:t>
      </w:r>
    </w:p>
    <w:p w:rsidR="001A330E" w:rsidRPr="001A330E" w:rsidRDefault="001A330E" w:rsidP="001A330E">
      <w:pPr>
        <w:numPr>
          <w:ilvl w:val="0"/>
          <w:numId w:val="2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покажите ребёнку все возможные запасные или аварийные выходы, которыми можно будет воспользоваться в случае пожара;</w:t>
      </w:r>
    </w:p>
    <w:p w:rsidR="001A330E" w:rsidRPr="001A330E" w:rsidRDefault="001A330E" w:rsidP="001A330E">
      <w:pPr>
        <w:spacing w:after="75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A330E">
        <w:rPr>
          <w:rFonts w:ascii="inherit" w:eastAsia="Times New Roman" w:hAnsi="inherit" w:cs="Arial"/>
          <w:sz w:val="24"/>
          <w:szCs w:val="24"/>
          <w:lang w:eastAsia="ru-RU"/>
        </w:rPr>
        <w:t>Не бойтесь сгущать краски при рассказе о возможных последствиях. У детей очень хорошее воображение и фантазия, и узнав, какие трагедии может вызвать вроде бы безопасный огонь свечи, он запомнит это на всю жизнь.</w:t>
      </w:r>
    </w:p>
    <w:p w:rsidR="001A330E" w:rsidRPr="001A330E" w:rsidRDefault="001A330E" w:rsidP="001A330E">
      <w:pPr>
        <w:spacing w:after="150" w:line="336" w:lineRule="atLeast"/>
        <w:jc w:val="center"/>
        <w:textAlignment w:val="baseline"/>
        <w:outlineLvl w:val="3"/>
        <w:rPr>
          <w:rFonts w:ascii="PTSansRegular" w:eastAsia="Times New Roman" w:hAnsi="PTSansRegular" w:cs="Arial"/>
          <w:b/>
          <w:bCs/>
          <w:sz w:val="28"/>
          <w:szCs w:val="28"/>
          <w:lang w:eastAsia="ru-RU"/>
        </w:rPr>
      </w:pPr>
      <w:r w:rsidRPr="001A330E">
        <w:rPr>
          <w:rFonts w:ascii="PTSansRegular" w:eastAsia="Times New Roman" w:hAnsi="PTSansRegular" w:cs="Arial"/>
          <w:b/>
          <w:bCs/>
          <w:sz w:val="28"/>
          <w:szCs w:val="28"/>
          <w:lang w:eastAsia="ru-RU"/>
        </w:rPr>
        <w:t>Как следует себя вести детям в случае пожара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не пытаться спрятаться от огня в квартире;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не открывать окна;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позвонить по необходимому телефону (101 – пожарная часть), чётко сказать свой адрес, ФИО и что случилось;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обратиться за помощью к соседям;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выбираясь из дома, пользоваться только лестницей;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при запертой двери, нужно звать на помощь;</w:t>
      </w:r>
    </w:p>
    <w:p w:rsidR="001A330E" w:rsidRPr="001A330E" w:rsidRDefault="001A330E" w:rsidP="001A330E">
      <w:pPr>
        <w:numPr>
          <w:ilvl w:val="0"/>
          <w:numId w:val="3"/>
        </w:numPr>
        <w:spacing w:after="0" w:line="336" w:lineRule="atLeast"/>
        <w:ind w:left="570"/>
        <w:jc w:val="both"/>
        <w:textAlignment w:val="baseline"/>
        <w:rPr>
          <w:rFonts w:ascii="PTSansRegular" w:eastAsia="Times New Roman" w:hAnsi="PTSansRegular" w:cs="Arial"/>
          <w:sz w:val="24"/>
          <w:szCs w:val="24"/>
          <w:lang w:eastAsia="ru-RU"/>
        </w:rPr>
      </w:pPr>
      <w:r w:rsidRPr="001A330E">
        <w:rPr>
          <w:rFonts w:ascii="PTSansRegular" w:eastAsia="Times New Roman" w:hAnsi="PTSansRegular" w:cs="Arial"/>
          <w:sz w:val="24"/>
          <w:szCs w:val="24"/>
          <w:lang w:eastAsia="ru-RU"/>
        </w:rPr>
        <w:t>закрыть нос мокрой тканью или влажной салфеткой.</w:t>
      </w:r>
    </w:p>
    <w:p w:rsidR="001A330E" w:rsidRPr="001A330E" w:rsidRDefault="004C3BAC" w:rsidP="001A330E">
      <w:pPr>
        <w:spacing w:after="0" w:line="336" w:lineRule="atLeast"/>
        <w:ind w:firstLine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hyperlink r:id="rId8" w:tgtFrame="_blank" w:history="1">
        <w:r w:rsidR="001A330E" w:rsidRPr="001A330E">
          <w:rPr>
            <w:rFonts w:ascii="inherit" w:eastAsia="Times New Roman" w:hAnsi="inherit" w:cs="Arial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Научите ребёнка правильно реагировать при пожаре</w:t>
        </w:r>
      </w:hyperlink>
      <w:r w:rsidR="001A330E" w:rsidRPr="001A330E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. </w:t>
      </w:r>
      <w:r w:rsidR="001A330E" w:rsidRPr="001A330E">
        <w:rPr>
          <w:rFonts w:ascii="inherit" w:eastAsia="Times New Roman" w:hAnsi="inherit" w:cs="Arial"/>
          <w:sz w:val="24"/>
          <w:szCs w:val="24"/>
          <w:lang w:eastAsia="ru-RU"/>
        </w:rPr>
        <w:t>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Дети имеют хорошую выносливость, и в опасной ситуации способны действовать даже менее эмоционально, нежели взрослые.</w:t>
      </w:r>
    </w:p>
    <w:p w:rsidR="001A330E" w:rsidRDefault="001A330E"/>
    <w:sectPr w:rsidR="001A330E" w:rsidSect="004C3B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B87"/>
    <w:multiLevelType w:val="multilevel"/>
    <w:tmpl w:val="C1AC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F1080"/>
    <w:multiLevelType w:val="multilevel"/>
    <w:tmpl w:val="702C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F4667"/>
    <w:multiLevelType w:val="multilevel"/>
    <w:tmpl w:val="241E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E"/>
    <w:rsid w:val="001A330E"/>
    <w:rsid w:val="004C3BAC"/>
    <w:rsid w:val="00BD1C07"/>
    <w:rsid w:val="00E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646">
          <w:marLeft w:val="0"/>
          <w:marRight w:val="0"/>
          <w:marTop w:val="0"/>
          <w:marBottom w:val="0"/>
          <w:divBdr>
            <w:top w:val="single" w:sz="6" w:space="0" w:color="C8CDD1"/>
            <w:left w:val="single" w:sz="6" w:space="0" w:color="C8CDD1"/>
            <w:bottom w:val="none" w:sz="0" w:space="0" w:color="auto"/>
            <w:right w:val="single" w:sz="6" w:space="0" w:color="C8CDD1"/>
          </w:divBdr>
          <w:divsChild>
            <w:div w:id="910232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9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statyi-polzovateley/uchim-rebenka-pravilno-reagirovat-pri-pozhare-pravila-povedeniya-pri-pozhar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2018-11-12T12:23:00Z</dcterms:created>
  <dcterms:modified xsi:type="dcterms:W3CDTF">2018-11-26T07:40:00Z</dcterms:modified>
</cp:coreProperties>
</file>