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80" w:rsidRDefault="003B6BF6" w:rsidP="003B6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3B6BF6" w:rsidRDefault="003B6BF6" w:rsidP="003B6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туберкулинодиагностики</w:t>
      </w:r>
    </w:p>
    <w:p w:rsidR="003B6BF6" w:rsidRDefault="003B6BF6" w:rsidP="003B6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устройстве несовершеннолетних в образовательную организацию</w:t>
      </w:r>
    </w:p>
    <w:p w:rsidR="003B6BF6" w:rsidRDefault="003B6BF6" w:rsidP="003B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детей в образовательные организации в соответствии с Порядком прохождения несовершеннолетними медицинских осмотров: профилактических, предварительных при поступлении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и периодических в период обучения в них, утвержденным приказом Минздрава России от 21.12.2012             № 1346н проводятся предварительные медицинские осмотры. Предварительный медицинский осмотр является завершенным в случае проведения осмотров врачами- специалистами и выполнения лабораторных, инструментальных и иных исследований.</w:t>
      </w:r>
    </w:p>
    <w:p w:rsidR="003B6BF6" w:rsidRDefault="006908FF" w:rsidP="003B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предварительного осмотра врач устанавливает полный клинический диагноз и оформляет медицинскую карту ребёнка для образовательного учреждения, в том числе заполняет раздел «Иммунологические мероприятия» о проведении несовершеннолетнему </w:t>
      </w:r>
      <w:r>
        <w:rPr>
          <w:rFonts w:ascii="Times New Roman" w:hAnsi="Times New Roman" w:cs="Times New Roman"/>
          <w:sz w:val="24"/>
          <w:szCs w:val="24"/>
        </w:rPr>
        <w:t>туберкулинодиагностики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8FF" w:rsidRDefault="006908FF" w:rsidP="003B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 эпидемиологическими правилами СП 3.1.2.3.14-13 «Профилактика туберкулеза», утвержденными Постановлением государственного санитарного врача РФ от 23.10.2013 №60 (далее- Правила) дети</w:t>
      </w:r>
      <w:r w:rsidR="00C4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6B6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="00C436B6">
        <w:rPr>
          <w:rFonts w:ascii="Times New Roman" w:hAnsi="Times New Roman" w:cs="Times New Roman"/>
          <w:sz w:val="24"/>
          <w:szCs w:val="24"/>
        </w:rPr>
        <w:t xml:space="preserve"> которым не производилась, допускаются в детскую организацию при наличии заключения врача- фтизиатра об отсутствии заболевания. Эти заключения основаны на требованиях п.1.3 и </w:t>
      </w:r>
      <w:proofErr w:type="spellStart"/>
      <w:r w:rsidR="00C436B6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C436B6">
        <w:rPr>
          <w:rFonts w:ascii="Times New Roman" w:hAnsi="Times New Roman" w:cs="Times New Roman"/>
          <w:sz w:val="24"/>
          <w:szCs w:val="24"/>
        </w:rPr>
        <w:t>. 2 п. 5.7 Правил, которым дана правовая оценка Верховным Судом РФ. Согласно его решению от 17.02.2015 №АКПИ 14-3.454 указанные требования Правил не противоречат нормам закона, направлены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 и не устанавливают ограничений прав на образование.</w:t>
      </w:r>
    </w:p>
    <w:p w:rsidR="00C436B6" w:rsidRPr="003B6BF6" w:rsidRDefault="00C436B6" w:rsidP="003B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 отсутствии сведений о результатах реакции Манту или заключения врача- фтизиатра, предварительный медицинский осмотр ребёнка считается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незаконченным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медицинская карта не оформляется.</w:t>
      </w:r>
      <w:bookmarkStart w:id="0" w:name="_GoBack"/>
      <w:bookmarkEnd w:id="0"/>
    </w:p>
    <w:sectPr w:rsidR="00C436B6" w:rsidRPr="003B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E9"/>
    <w:rsid w:val="003B6BF6"/>
    <w:rsid w:val="006908FF"/>
    <w:rsid w:val="00C30FE9"/>
    <w:rsid w:val="00C436B6"/>
    <w:rsid w:val="00D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B5562-2405-4C0A-9AF9-08F16BC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2016-11-10T12:33:00Z</dcterms:created>
  <dcterms:modified xsi:type="dcterms:W3CDTF">2016-11-10T13:03:00Z</dcterms:modified>
</cp:coreProperties>
</file>